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5624589F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62D7" w:rsidRPr="00B762D7">
        <w:rPr>
          <w:b/>
          <w:i/>
          <w:noProof/>
          <w:sz w:val="28"/>
        </w:rPr>
        <w:t>S3-231284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BD713" w:rsidR="001E41F3" w:rsidRPr="00410371" w:rsidRDefault="00A111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5B0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217F7" w:rsidR="001E41F3" w:rsidRPr="00410371" w:rsidRDefault="00A111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62D7"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2A582" w:rsidR="001E41F3" w:rsidRPr="00410371" w:rsidRDefault="00A11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75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93950" w:rsidR="001E41F3" w:rsidRPr="00410371" w:rsidRDefault="00A11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5B0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893D8" w:rsidR="00F25D98" w:rsidRDefault="004632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4338" w:rsidR="001E41F3" w:rsidRDefault="00A11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B6425" w:rsidRPr="00F26141">
                  <w:t xml:space="preserve">KAF lifetime </w:t>
                </w:r>
                <w:r w:rsidR="000F5DF6">
                  <w:t xml:space="preserve">and Ua* protocol </w:t>
                </w:r>
                <w:r w:rsidR="006B6425" w:rsidRPr="00F26141">
                  <w:t xml:space="preserve">recommendations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F5B820" w:rsidR="001E41F3" w:rsidRDefault="006B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38FF9" w:rsidR="001E41F3" w:rsidRDefault="00A11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6425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096E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B6425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B3A9F" w:rsidR="001E41F3" w:rsidRDefault="00A11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64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A82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781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9109E" w14:textId="77777777" w:rsidR="008E3E6F" w:rsidRDefault="008E3E6F" w:rsidP="008E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has endorsed the discussion paper in S3-222916. The proposals in this discussion paper are the following:</w:t>
            </w:r>
          </w:p>
          <w:p w14:paraId="1E2F3F56" w14:textId="77777777" w:rsidR="008E3E6F" w:rsidRDefault="008E3E6F" w:rsidP="008E3E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D21A5" w14:textId="4C639DBE" w:rsidR="008E3E6F" w:rsidRDefault="008E3E6F" w:rsidP="008E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For Rel-17 and later releases a requirement can be added to the TS 33.535 to set the KAF lifetime to the maximum value of the field or a sufficiently large value depending on the operator policies. </w:t>
            </w:r>
          </w:p>
          <w:p w14:paraId="1070A71D" w14:textId="77777777" w:rsidR="008E3E6F" w:rsidRDefault="008E3E6F" w:rsidP="008E3E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7B3CA" w14:textId="7402256D" w:rsidR="008E3E6F" w:rsidRDefault="008E3E6F" w:rsidP="008E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 xml:space="preserve"> For Rel-17 and Rel-18 further clarifications should be proposed with respect to the Ua* key refresh requirements.</w:t>
            </w:r>
          </w:p>
          <w:p w14:paraId="141B678A" w14:textId="399FB07F" w:rsidR="0044161A" w:rsidRDefault="0044161A" w:rsidP="008E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based on SA3 feedback </w:t>
            </w:r>
            <w:r w:rsidR="005D71EA">
              <w:rPr>
                <w:noProof/>
              </w:rPr>
              <w:t xml:space="preserve">only Rel-17 recommendations are proposed since there is an ongoing AKMA Phase 2 study.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C9C37" w14:textId="39E8F2EE" w:rsidR="00F35430" w:rsidRDefault="005D71EA" w:rsidP="00F3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35430">
              <w:rPr>
                <w:noProof/>
              </w:rPr>
              <w:t xml:space="preserve"> recommendation to set the KAF lifetime to the maximum value or a sufficiently large value according to operator authentication policies.</w:t>
            </w:r>
          </w:p>
          <w:p w14:paraId="3A01A433" w14:textId="77777777" w:rsidR="00F35430" w:rsidRDefault="00F35430" w:rsidP="00F354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B9499E" w14:textId="1594E718" w:rsidR="007C4B22" w:rsidRDefault="007C4B22" w:rsidP="00F35430">
            <w:pPr>
              <w:pStyle w:val="CRCoverPage"/>
              <w:spacing w:after="0"/>
              <w:ind w:left="100"/>
            </w:pPr>
            <w:r>
              <w:t xml:space="preserve">A clarification </w:t>
            </w:r>
            <w:r w:rsidR="005A5325">
              <w:t xml:space="preserve">that the </w:t>
            </w:r>
            <w:proofErr w:type="spellStart"/>
            <w:r w:rsidR="005A5325">
              <w:t>Ua</w:t>
            </w:r>
            <w:proofErr w:type="spellEnd"/>
            <w:r w:rsidR="005A5325">
              <w:t xml:space="preserve">* protocol does not refresh KAF but session keys derived from KAF. </w:t>
            </w:r>
            <w:r w:rsidRPr="00202260">
              <w:t xml:space="preserve">If the </w:t>
            </w:r>
            <w:proofErr w:type="spellStart"/>
            <w:r w:rsidRPr="00202260">
              <w:t>Ua</w:t>
            </w:r>
            <w:proofErr w:type="spellEnd"/>
            <w:r w:rsidRPr="00202260">
              <w:t>* protocol supports the refresh of derived session keys from K</w:t>
            </w:r>
            <w:r w:rsidRPr="00202260">
              <w:rPr>
                <w:vertAlign w:val="subscript"/>
              </w:rPr>
              <w:t>AF</w:t>
            </w:r>
            <w:r w:rsidRPr="00202260">
              <w:t xml:space="preserve">, the </w:t>
            </w:r>
            <w:proofErr w:type="spellStart"/>
            <w:r w:rsidRPr="00202260">
              <w:t>Ua</w:t>
            </w:r>
            <w:proofErr w:type="spellEnd"/>
            <w:r w:rsidRPr="00202260">
              <w:t xml:space="preserve">* protocol </w:t>
            </w:r>
            <w:r>
              <w:t xml:space="preserve">needs to </w:t>
            </w:r>
            <w:r w:rsidRPr="00202260">
              <w:t>support the derivation of fresh session keys with potentially the same K</w:t>
            </w:r>
            <w:r w:rsidRPr="00934169">
              <w:rPr>
                <w:vertAlign w:val="subscript"/>
              </w:rPr>
              <w:t>AF</w:t>
            </w:r>
            <w:r w:rsidRPr="00202260">
              <w:t xml:space="preserve"> as the K</w:t>
            </w:r>
            <w:r w:rsidRPr="00934169">
              <w:rPr>
                <w:vertAlign w:val="subscript"/>
              </w:rPr>
              <w:t>AF</w:t>
            </w:r>
            <w:r w:rsidRPr="00202260">
              <w:t xml:space="preserve"> used to derive the current session keys.</w:t>
            </w:r>
          </w:p>
          <w:p w14:paraId="3A5A2E05" w14:textId="77777777" w:rsidR="007C4B22" w:rsidRDefault="007C4B22" w:rsidP="00F354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8CC730F" w:rsidR="001E41F3" w:rsidRDefault="001E41F3" w:rsidP="00F354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3FEBC" w:rsidR="001E41F3" w:rsidRDefault="00E41E0A">
            <w:pPr>
              <w:pStyle w:val="CRCoverPage"/>
              <w:spacing w:after="0"/>
              <w:ind w:left="100"/>
              <w:rPr>
                <w:noProof/>
              </w:rPr>
            </w:pPr>
            <w:r w:rsidRPr="00E41E0A"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45CEC" w:rsidR="001E41F3" w:rsidRDefault="00E4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8DA6CC" w:rsidR="001E41F3" w:rsidRDefault="00E41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44AA83" w:rsidR="001E41F3" w:rsidRDefault="00E41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E4B96" w:rsidR="001E41F3" w:rsidRDefault="00E41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7BFC6C" w14:textId="77777777" w:rsidR="001E41F3" w:rsidRDefault="001E41F3">
      <w:pPr>
        <w:rPr>
          <w:noProof/>
        </w:rPr>
      </w:pPr>
    </w:p>
    <w:p w14:paraId="68FC1D87" w14:textId="77777777" w:rsidR="00B567B0" w:rsidRDefault="00B567B0">
      <w:pPr>
        <w:rPr>
          <w:noProof/>
        </w:rPr>
      </w:pPr>
    </w:p>
    <w:p w14:paraId="1782D3D8" w14:textId="77777777" w:rsidR="00B567B0" w:rsidRDefault="00B567B0">
      <w:pPr>
        <w:rPr>
          <w:noProof/>
        </w:rPr>
      </w:pPr>
    </w:p>
    <w:p w14:paraId="61B05AA7" w14:textId="77777777" w:rsidR="00545944" w:rsidRDefault="00545944" w:rsidP="00545944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t xml:space="preserve">*** </w:t>
      </w:r>
      <w:r>
        <w:rPr>
          <w:noProof/>
          <w:color w:val="FF0000"/>
          <w:sz w:val="40"/>
          <w:szCs w:val="40"/>
        </w:rPr>
        <w:t>1st</w:t>
      </w:r>
      <w:r w:rsidRPr="00121F1F">
        <w:rPr>
          <w:noProof/>
          <w:color w:val="FF0000"/>
          <w:sz w:val="40"/>
          <w:szCs w:val="40"/>
        </w:rPr>
        <w:t xml:space="preserve"> CHANGE ***</w:t>
      </w:r>
    </w:p>
    <w:p w14:paraId="4592A9A9" w14:textId="77777777" w:rsidR="00545944" w:rsidRDefault="00545944" w:rsidP="00545944">
      <w:pPr>
        <w:pStyle w:val="Heading2"/>
        <w:rPr>
          <w:rFonts w:eastAsia="Microsoft YaHei"/>
          <w:lang w:eastAsia="zh-CN"/>
        </w:rPr>
      </w:pPr>
      <w:bookmarkStart w:id="1" w:name="_Toc42177182"/>
      <w:bookmarkStart w:id="2" w:name="_Toc42179534"/>
      <w:bookmarkStart w:id="3" w:name="_Toc42246807"/>
      <w:bookmarkStart w:id="4" w:name="_Toc51245742"/>
      <w:bookmarkStart w:id="5" w:name="_Toc98841237"/>
      <w:r>
        <w:rPr>
          <w:rFonts w:eastAsia="Microsoft YaHei"/>
          <w:lang w:eastAsia="zh-CN"/>
        </w:rPr>
        <w:t>5</w:t>
      </w:r>
      <w:r>
        <w:rPr>
          <w:rFonts w:eastAsia="Microsoft YaHei"/>
        </w:rPr>
        <w:t>.2</w:t>
      </w:r>
      <w:r>
        <w:rPr>
          <w:rFonts w:eastAsia="Microsoft YaHei"/>
        </w:rPr>
        <w:tab/>
        <w:t>AKMA k</w:t>
      </w:r>
      <w:r>
        <w:rPr>
          <w:rFonts w:eastAsia="Microsoft YaHei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 w14:paraId="26838EF0" w14:textId="77777777" w:rsidR="00545944" w:rsidRDefault="00545944" w:rsidP="00545944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>The K</w:t>
      </w:r>
      <w:r>
        <w:rPr>
          <w:rFonts w:eastAsia="Microsoft YaHei"/>
          <w:vertAlign w:val="subscript"/>
          <w:lang w:eastAsia="zh-CN"/>
        </w:rPr>
        <w:t>AKMA</w:t>
      </w:r>
      <w:r>
        <w:rPr>
          <w:rFonts w:eastAsia="Microsoft YaHei"/>
          <w:lang w:eastAsia="zh-CN"/>
        </w:rPr>
        <w:t xml:space="preserve"> and A-KID are valid until the next successful primary authentication is performed (implicit lifetime), in which case the K</w:t>
      </w:r>
      <w:r>
        <w:rPr>
          <w:rFonts w:eastAsia="Microsoft YaHei"/>
          <w:vertAlign w:val="subscript"/>
          <w:lang w:eastAsia="zh-CN"/>
        </w:rPr>
        <w:t>AKMA</w:t>
      </w:r>
      <w:r>
        <w:rPr>
          <w:rFonts w:eastAsia="Microsoft YaHei"/>
          <w:lang w:eastAsia="zh-CN"/>
        </w:rPr>
        <w:t xml:space="preserve"> and A-KID are replaced. </w:t>
      </w:r>
    </w:p>
    <w:p w14:paraId="200F5F29" w14:textId="77777777" w:rsidR="00545944" w:rsidRDefault="00545944" w:rsidP="00545944">
      <w:pPr>
        <w:rPr>
          <w:rFonts w:eastAsia="Microsoft YaHei"/>
        </w:rPr>
      </w:pPr>
      <w:r>
        <w:rPr>
          <w:rFonts w:eastAsia="Microsoft YaHei"/>
          <w:lang w:eastAsia="zh-CN"/>
        </w:rPr>
        <w:t>AKMA A</w:t>
      </w:r>
      <w:r>
        <w:rPr>
          <w:rFonts w:eastAsia="Microsoft YaHei"/>
        </w:rPr>
        <w:t>pplication Key</w:t>
      </w:r>
      <w:r>
        <w:rPr>
          <w:rFonts w:eastAsia="Microsoft YaHei"/>
          <w:lang w:eastAsia="zh-CN"/>
        </w:rPr>
        <w:t>s</w:t>
      </w:r>
      <w:r>
        <w:rPr>
          <w:rFonts w:eastAsia="Microsoft YaHei"/>
        </w:rPr>
        <w:t xml:space="preserve">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shall use explicit lifetimes based on the operator's policy. The lifetime of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shall be sent by the </w:t>
      </w:r>
      <w:proofErr w:type="spellStart"/>
      <w:r>
        <w:rPr>
          <w:rFonts w:eastAsia="Microsoft YaHei"/>
        </w:rPr>
        <w:t>AAnF</w:t>
      </w:r>
      <w:proofErr w:type="spellEnd"/>
      <w:r>
        <w:rPr>
          <w:rFonts w:eastAsia="Microsoft YaHei"/>
        </w:rPr>
        <w:t xml:space="preserve"> as described in clauses 6.2 and 6.3. In case that a new AKMA 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 xml:space="preserve"> is established, the AKMA Application Key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can continue to be used for the duration of the current application session or until its lifetime expire</w:t>
      </w:r>
      <w:r>
        <w:rPr>
          <w:rFonts w:eastAsia="Microsoft YaHei"/>
          <w:lang w:eastAsia="zh-CN"/>
        </w:rPr>
        <w:t>s, whichever comes first</w:t>
      </w:r>
      <w:r>
        <w:rPr>
          <w:rFonts w:eastAsia="Microsoft YaHei"/>
        </w:rPr>
        <w:t>. When the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lifetime expires, a new AKMA Application Key is established based on the </w:t>
      </w:r>
      <w:r>
        <w:rPr>
          <w:rFonts w:eastAsia="Microsoft YaHei"/>
          <w:lang w:eastAsia="zh-CN"/>
        </w:rPr>
        <w:t xml:space="preserve">current AKMA </w:t>
      </w:r>
      <w:r>
        <w:rPr>
          <w:rFonts w:eastAsia="Microsoft YaHei"/>
        </w:rPr>
        <w:t>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>.</w:t>
      </w:r>
    </w:p>
    <w:p w14:paraId="08C276CC" w14:textId="77777777" w:rsidR="00545944" w:rsidRPr="002E349D" w:rsidRDefault="00545944" w:rsidP="00545944">
      <w:pPr>
        <w:pStyle w:val="NO"/>
        <w:rPr>
          <w:rFonts w:eastAsia="Microsoft YaHei"/>
          <w:lang w:val="en-US" w:eastAsia="zh-CN"/>
        </w:rPr>
      </w:pPr>
      <w:r>
        <w:rPr>
          <w:rFonts w:eastAsia="Microsoft YaHei"/>
          <w:lang w:val="en-US" w:eastAsia="zh-CN"/>
        </w:rPr>
        <w:t xml:space="preserve">NOTE: When </w:t>
      </w:r>
      <w:r>
        <w:rPr>
          <w:rFonts w:eastAsia="Microsoft YaHei"/>
        </w:rPr>
        <w:t>the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lifetime expires</w:t>
      </w:r>
      <w:r>
        <w:rPr>
          <w:rFonts w:eastAsia="Microsoft YaHei"/>
          <w:lang w:val="en-US" w:eastAsia="zh-CN"/>
        </w:rPr>
        <w:t xml:space="preserve"> and the K</w:t>
      </w:r>
      <w:r>
        <w:rPr>
          <w:rFonts w:eastAsia="Microsoft YaHei"/>
          <w:vertAlign w:val="subscript"/>
          <w:lang w:val="en-US" w:eastAsia="zh-CN"/>
        </w:rPr>
        <w:t>AKMA</w:t>
      </w:r>
      <w:r>
        <w:rPr>
          <w:rFonts w:eastAsia="Microsoft YaHei"/>
          <w:lang w:val="en-US" w:eastAsia="zh-CN"/>
        </w:rPr>
        <w:t xml:space="preserve"> has not changed in </w:t>
      </w:r>
      <w:proofErr w:type="spellStart"/>
      <w:r>
        <w:rPr>
          <w:rFonts w:eastAsia="Microsoft YaHei"/>
          <w:lang w:val="en-US" w:eastAsia="zh-CN"/>
        </w:rPr>
        <w:t>AAnF</w:t>
      </w:r>
      <w:proofErr w:type="spellEnd"/>
      <w:r>
        <w:rPr>
          <w:rFonts w:eastAsia="Microsoft YaHei"/>
          <w:lang w:val="en-US" w:eastAsia="zh-CN"/>
        </w:rPr>
        <w:t xml:space="preserve">, according to the Annex A.4, the </w:t>
      </w:r>
      <w:r>
        <w:rPr>
          <w:rFonts w:eastAsia="Microsoft YaHei"/>
        </w:rPr>
        <w:t xml:space="preserve">AKMA Application Key </w:t>
      </w:r>
      <w:r>
        <w:rPr>
          <w:rFonts w:eastAsia="Microsoft YaHei"/>
          <w:lang w:val="en-US" w:eastAsia="zh-CN"/>
        </w:rPr>
        <w:t xml:space="preserve">which </w:t>
      </w:r>
      <w:r>
        <w:rPr>
          <w:rFonts w:eastAsia="Microsoft YaHei"/>
        </w:rPr>
        <w:t xml:space="preserve">is established based on the </w:t>
      </w:r>
      <w:r>
        <w:rPr>
          <w:rFonts w:eastAsia="Microsoft YaHei"/>
          <w:lang w:eastAsia="zh-CN"/>
        </w:rPr>
        <w:t xml:space="preserve">current AKMA </w:t>
      </w:r>
      <w:r>
        <w:rPr>
          <w:rFonts w:eastAsia="Microsoft YaHei"/>
        </w:rPr>
        <w:t>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val="en-US" w:eastAsia="zh-CN"/>
        </w:rPr>
        <w:t xml:space="preserve"> is not a new one.</w:t>
      </w:r>
      <w:ins w:id="6" w:author="Author">
        <w:r>
          <w:rPr>
            <w:rFonts w:eastAsia="Microsoft YaHei"/>
            <w:lang w:val="en-US" w:eastAsia="zh-CN"/>
          </w:rPr>
          <w:t xml:space="preserve"> In this document, </w:t>
        </w:r>
        <w:r>
          <w:rPr>
            <w:rFonts w:eastAsia="Microsoft YaHei"/>
            <w:lang w:eastAsia="zh-CN"/>
          </w:rPr>
          <w:t xml:space="preserve">it </w:t>
        </w:r>
        <w:r w:rsidRPr="224F9CFA">
          <w:rPr>
            <w:rFonts w:eastAsia="Microsoft YaHei"/>
            <w:lang w:eastAsia="zh-CN"/>
          </w:rPr>
          <w:t>is recommended that the operator sets</w:t>
        </w:r>
        <w:r>
          <w:rPr>
            <w:rFonts w:eastAsia="Microsoft YaHei"/>
            <w:lang w:eastAsia="zh-CN"/>
          </w:rPr>
          <w:t xml:space="preserve"> the maximum value or </w:t>
        </w:r>
        <w:r w:rsidRPr="224F9CFA">
          <w:rPr>
            <w:rFonts w:eastAsia="Microsoft YaHei"/>
            <w:lang w:eastAsia="zh-CN"/>
          </w:rPr>
          <w:t xml:space="preserve">a sufficiently large value for the </w:t>
        </w:r>
        <w:r w:rsidRPr="224F9CFA">
          <w:rPr>
            <w:rFonts w:eastAsia="Microsoft YaHei"/>
            <w:lang w:val="en-US" w:eastAsia="zh-CN"/>
          </w:rPr>
          <w:t>K</w:t>
        </w:r>
        <w:r w:rsidRPr="224F9CFA">
          <w:rPr>
            <w:rFonts w:eastAsia="Microsoft YaHei"/>
            <w:vertAlign w:val="subscript"/>
            <w:lang w:val="en-US" w:eastAsia="zh-CN"/>
          </w:rPr>
          <w:t>AF</w:t>
        </w:r>
        <w:r w:rsidRPr="224F9CFA">
          <w:rPr>
            <w:rFonts w:eastAsia="Microsoft YaHei"/>
            <w:lang w:eastAsia="zh-CN"/>
          </w:rPr>
          <w:t xml:space="preserve"> expiration time according to operator authentication policies. For example, if an operator considers that the UE needs to be authenticated every X </w:t>
        </w:r>
        <w:r>
          <w:rPr>
            <w:rFonts w:eastAsia="Microsoft YaHei"/>
            <w:lang w:eastAsia="zh-CN"/>
          </w:rPr>
          <w:t>hours</w:t>
        </w:r>
        <w:r w:rsidRPr="224F9CFA">
          <w:rPr>
            <w:rFonts w:eastAsia="Microsoft YaHei"/>
            <w:lang w:eastAsia="zh-CN"/>
          </w:rPr>
          <w:t xml:space="preserve">, the </w:t>
        </w:r>
        <w:r w:rsidRPr="224F9CFA">
          <w:rPr>
            <w:rFonts w:eastAsia="Microsoft YaHei"/>
            <w:lang w:val="en-US" w:eastAsia="zh-CN"/>
          </w:rPr>
          <w:t>K</w:t>
        </w:r>
        <w:r w:rsidRPr="224F9CFA">
          <w:rPr>
            <w:rFonts w:eastAsia="Microsoft YaHei"/>
            <w:vertAlign w:val="subscript"/>
            <w:lang w:val="en-US" w:eastAsia="zh-CN"/>
          </w:rPr>
          <w:t xml:space="preserve">AF </w:t>
        </w:r>
        <w:r w:rsidRPr="224F9CFA">
          <w:rPr>
            <w:rFonts w:eastAsia="Microsoft YaHei"/>
            <w:lang w:val="en-US" w:eastAsia="zh-CN"/>
          </w:rPr>
          <w:t xml:space="preserve">expiration time could be set to </w:t>
        </w:r>
        <w:r>
          <w:rPr>
            <w:rFonts w:eastAsia="Microsoft YaHei"/>
            <w:lang w:val="en-US" w:eastAsia="zh-CN"/>
          </w:rPr>
          <w:t>X</w:t>
        </w:r>
        <w:r w:rsidRPr="224F9CFA">
          <w:rPr>
            <w:rFonts w:eastAsia="Microsoft YaHei"/>
            <w:lang w:val="en-US" w:eastAsia="zh-CN"/>
          </w:rPr>
          <w:t xml:space="preserve">+1 </w:t>
        </w:r>
        <w:r>
          <w:rPr>
            <w:rFonts w:eastAsia="Microsoft YaHei"/>
            <w:lang w:val="en-US" w:eastAsia="zh-CN"/>
          </w:rPr>
          <w:t>hours</w:t>
        </w:r>
        <w:r w:rsidRPr="224F9CFA">
          <w:rPr>
            <w:rFonts w:eastAsia="Microsoft YaHei"/>
            <w:lang w:val="en-US" w:eastAsia="zh-CN"/>
          </w:rPr>
          <w:t xml:space="preserve">. </w:t>
        </w:r>
      </w:ins>
    </w:p>
    <w:p w14:paraId="27542DDA" w14:textId="77777777" w:rsidR="00545944" w:rsidRDefault="00545944" w:rsidP="00545944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t xml:space="preserve">*** </w:t>
      </w:r>
      <w:r>
        <w:rPr>
          <w:noProof/>
          <w:color w:val="FF0000"/>
          <w:sz w:val="40"/>
          <w:szCs w:val="40"/>
        </w:rPr>
        <w:t>2nd</w:t>
      </w:r>
      <w:r w:rsidRPr="00121F1F">
        <w:rPr>
          <w:noProof/>
          <w:color w:val="FF0000"/>
          <w:sz w:val="40"/>
          <w:szCs w:val="40"/>
        </w:rPr>
        <w:t xml:space="preserve"> CHANGE ***</w:t>
      </w:r>
    </w:p>
    <w:p w14:paraId="636FD172" w14:textId="77777777" w:rsidR="00545944" w:rsidRDefault="00545944" w:rsidP="00545944">
      <w:pPr>
        <w:pStyle w:val="Heading3"/>
        <w:rPr>
          <w:rFonts w:eastAsia="SimSun"/>
          <w:lang w:eastAsia="zh-CN"/>
        </w:rPr>
      </w:pPr>
      <w:bookmarkStart w:id="7" w:name="_Toc51245750"/>
      <w:bookmarkStart w:id="8" w:name="_Toc98841247"/>
      <w:r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  <w:t>K</w:t>
      </w:r>
      <w:r>
        <w:rPr>
          <w:rFonts w:eastAsia="SimSun"/>
          <w:vertAlign w:val="subscript"/>
          <w:lang w:eastAsia="zh-CN"/>
        </w:rPr>
        <w:t>AF</w:t>
      </w:r>
      <w:r>
        <w:rPr>
          <w:rFonts w:eastAsia="SimSun"/>
          <w:lang w:eastAsia="zh-CN"/>
        </w:rPr>
        <w:t xml:space="preserve"> refresh</w:t>
      </w:r>
      <w:bookmarkEnd w:id="7"/>
      <w:bookmarkEnd w:id="8"/>
    </w:p>
    <w:p w14:paraId="53C2E6AB" w14:textId="77777777" w:rsidR="00545944" w:rsidRDefault="00545944" w:rsidP="00545944">
      <w:pPr>
        <w:rPr>
          <w:ins w:id="9" w:author="Author"/>
          <w:rFonts w:eastAsia="SimSun"/>
        </w:rPr>
      </w:pPr>
      <w:ins w:id="10" w:author="Author">
        <w:r>
          <w:rPr>
            <w:rFonts w:eastAsia="SimSun"/>
          </w:rPr>
          <w:t>There is no support for an explicit K</w:t>
        </w:r>
        <w:r w:rsidRPr="001A2628"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refresh procedure in this document. If a primary authentication does not take place, the K</w:t>
        </w:r>
        <w:r w:rsidRPr="003938A9">
          <w:rPr>
            <w:rFonts w:eastAsia="SimSun"/>
            <w:vertAlign w:val="subscript"/>
          </w:rPr>
          <w:t>AUSF</w:t>
        </w:r>
        <w:r>
          <w:rPr>
            <w:rFonts w:eastAsia="SimSun"/>
          </w:rPr>
          <w:t>, K</w:t>
        </w:r>
        <w:r w:rsidRPr="003938A9">
          <w:rPr>
            <w:rFonts w:eastAsia="SimSun"/>
            <w:vertAlign w:val="subscript"/>
          </w:rPr>
          <w:t>AKMA</w:t>
        </w:r>
        <w:r>
          <w:rPr>
            <w:rFonts w:eastAsia="SimSun"/>
          </w:rPr>
          <w:t xml:space="preserve"> and K</w:t>
        </w:r>
        <w:r w:rsidRPr="00B26D82"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remain unchanged since the latest primary authentication. If K</w:t>
        </w:r>
        <w:r w:rsidRPr="00C573DB"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is used for further session key derivation in the </w:t>
        </w:r>
        <w:proofErr w:type="spellStart"/>
        <w:r>
          <w:rPr>
            <w:rFonts w:eastAsia="SimSun"/>
          </w:rPr>
          <w:t>Ua</w:t>
        </w:r>
        <w:proofErr w:type="spellEnd"/>
        <w:r>
          <w:rPr>
            <w:rFonts w:eastAsia="SimSun"/>
          </w:rPr>
          <w:t xml:space="preserve">* protocol, it is up to the </w:t>
        </w:r>
        <w:proofErr w:type="spellStart"/>
        <w:r>
          <w:rPr>
            <w:rFonts w:eastAsia="SimSun"/>
          </w:rPr>
          <w:t>Ua</w:t>
        </w:r>
        <w:proofErr w:type="spellEnd"/>
        <w:r>
          <w:rPr>
            <w:rFonts w:eastAsia="SimSun"/>
          </w:rPr>
          <w:t>* protocol to provide fresh session keys based on an unchanged K</w:t>
        </w:r>
        <w:r w:rsidRPr="00C573DB"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. </w:t>
        </w:r>
      </w:ins>
    </w:p>
    <w:p w14:paraId="7718094E" w14:textId="43B0E87F" w:rsidR="00545944" w:rsidRDefault="00545944" w:rsidP="00545944">
      <w:pPr>
        <w:rPr>
          <w:rFonts w:eastAsia="SimSun"/>
        </w:rPr>
      </w:pPr>
      <w:proofErr w:type="spellStart"/>
      <w:r>
        <w:rPr>
          <w:rFonts w:eastAsia="SimSun"/>
        </w:rPr>
        <w:t>Ua</w:t>
      </w:r>
      <w:proofErr w:type="spellEnd"/>
      <w:r>
        <w:rPr>
          <w:rFonts w:eastAsia="SimSun"/>
        </w:rPr>
        <w:t xml:space="preserve">* protocol may support refresh of </w:t>
      </w:r>
      <w:ins w:id="11" w:author="Author">
        <w:r w:rsidR="004B6D5C">
          <w:rPr>
            <w:rFonts w:eastAsia="SimSun"/>
          </w:rPr>
          <w:t xml:space="preserve">derived </w:t>
        </w:r>
        <w:r w:rsidR="00680DC9">
          <w:rPr>
            <w:rFonts w:eastAsia="SimSun"/>
          </w:rPr>
          <w:t xml:space="preserve">session </w:t>
        </w:r>
        <w:r w:rsidR="004B6D5C">
          <w:rPr>
            <w:rFonts w:eastAsia="SimSun"/>
          </w:rPr>
          <w:t xml:space="preserve">keys from </w:t>
        </w:r>
      </w:ins>
      <w:r>
        <w:rPr>
          <w:rFonts w:eastAsia="SimSun"/>
        </w:rPr>
        <w:t>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. If the </w:t>
      </w:r>
      <w:proofErr w:type="spellStart"/>
      <w:r>
        <w:rPr>
          <w:rFonts w:eastAsia="SimSun"/>
        </w:rPr>
        <w:t>Ua</w:t>
      </w:r>
      <w:proofErr w:type="spellEnd"/>
      <w:r>
        <w:rPr>
          <w:rFonts w:eastAsia="SimSun"/>
        </w:rPr>
        <w:t xml:space="preserve">* protocol supports </w:t>
      </w:r>
      <w:ins w:id="12" w:author="Author">
        <w:r w:rsidR="004B6D5C">
          <w:rPr>
            <w:rFonts w:eastAsia="SimSun"/>
          </w:rPr>
          <w:t xml:space="preserve">the </w:t>
        </w:r>
      </w:ins>
      <w:r>
        <w:rPr>
          <w:rFonts w:eastAsia="SimSun"/>
        </w:rPr>
        <w:t xml:space="preserve">refresh of </w:t>
      </w:r>
      <w:ins w:id="13" w:author="Author">
        <w:r w:rsidR="004B6D5C">
          <w:rPr>
            <w:rFonts w:eastAsia="SimSun"/>
          </w:rPr>
          <w:t xml:space="preserve">derived </w:t>
        </w:r>
        <w:r w:rsidR="00680DC9">
          <w:rPr>
            <w:rFonts w:eastAsia="SimSun"/>
          </w:rPr>
          <w:t xml:space="preserve">session </w:t>
        </w:r>
        <w:r w:rsidR="004B6D5C">
          <w:rPr>
            <w:rFonts w:eastAsia="SimSun"/>
          </w:rPr>
          <w:t xml:space="preserve">keys from </w:t>
        </w:r>
      </w:ins>
      <w:r>
        <w:rPr>
          <w:rFonts w:eastAsia="SimSun"/>
        </w:rPr>
        <w:t>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, the AF may refresh the </w:t>
      </w:r>
      <w:ins w:id="14" w:author="Author">
        <w:r w:rsidR="004B6D5C">
          <w:rPr>
            <w:rFonts w:eastAsia="SimSun"/>
          </w:rPr>
          <w:t xml:space="preserve">derived </w:t>
        </w:r>
        <w:r w:rsidR="00680DC9">
          <w:rPr>
            <w:rFonts w:eastAsia="SimSun"/>
          </w:rPr>
          <w:t xml:space="preserve">session </w:t>
        </w:r>
        <w:r w:rsidR="004B6D5C">
          <w:rPr>
            <w:rFonts w:eastAsia="SimSun"/>
          </w:rPr>
          <w:t xml:space="preserve">keys from </w:t>
        </w:r>
      </w:ins>
      <w:r>
        <w:rPr>
          <w:rFonts w:eastAsia="SimSun"/>
        </w:rPr>
        <w:t>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 at any time using the </w:t>
      </w:r>
      <w:proofErr w:type="spellStart"/>
      <w:r>
        <w:rPr>
          <w:rFonts w:eastAsia="SimSun"/>
        </w:rPr>
        <w:t>Ua</w:t>
      </w:r>
      <w:proofErr w:type="spellEnd"/>
      <w:r>
        <w:rPr>
          <w:rFonts w:eastAsia="SimSun"/>
        </w:rPr>
        <w:t>* protocol.</w:t>
      </w:r>
    </w:p>
    <w:p w14:paraId="7029F7B5" w14:textId="45D296D5" w:rsidR="00545944" w:rsidRDefault="00545944" w:rsidP="00545944">
      <w:pPr>
        <w:pStyle w:val="NO"/>
        <w:rPr>
          <w:rFonts w:eastAsia="SimSun"/>
        </w:rPr>
      </w:pPr>
      <w:r>
        <w:t>NOTE:</w:t>
      </w:r>
      <w:r>
        <w:tab/>
        <w:t xml:space="preserve">How a fresh key is derived for AKMA is up to </w:t>
      </w:r>
      <w:proofErr w:type="spellStart"/>
      <w:r>
        <w:rPr>
          <w:lang w:val="en-US" w:eastAsia="zh-CN"/>
        </w:rPr>
        <w:t>Ua</w:t>
      </w:r>
      <w:proofErr w:type="spellEnd"/>
      <w:r>
        <w:rPr>
          <w:lang w:val="en-US" w:eastAsia="zh-CN"/>
        </w:rPr>
        <w:t xml:space="preserve">* protocol </w:t>
      </w:r>
      <w:r>
        <w:t>implementation.</w:t>
      </w:r>
    </w:p>
    <w:p w14:paraId="1510DD0F" w14:textId="77777777" w:rsidR="00545944" w:rsidRDefault="00545944" w:rsidP="00545944">
      <w:pPr>
        <w:pStyle w:val="B1"/>
        <w:rPr>
          <w:rFonts w:eastAsia="Microsoft YaHei"/>
        </w:rPr>
      </w:pPr>
    </w:p>
    <w:p w14:paraId="42FD3721" w14:textId="77777777" w:rsidR="00545944" w:rsidRPr="00121F1F" w:rsidRDefault="00545944" w:rsidP="00545944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t xml:space="preserve">*** END </w:t>
      </w:r>
      <w:r>
        <w:rPr>
          <w:noProof/>
          <w:color w:val="FF0000"/>
          <w:sz w:val="40"/>
          <w:szCs w:val="40"/>
        </w:rPr>
        <w:t xml:space="preserve">OF </w:t>
      </w:r>
      <w:r w:rsidRPr="00121F1F">
        <w:rPr>
          <w:noProof/>
          <w:color w:val="FF0000"/>
          <w:sz w:val="40"/>
          <w:szCs w:val="40"/>
        </w:rPr>
        <w:t>CHANGES ***</w:t>
      </w:r>
    </w:p>
    <w:p w14:paraId="68C9CD36" w14:textId="77777777" w:rsidR="001E41F3" w:rsidRDefault="001E41F3" w:rsidP="00414F9D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4A825" w14:textId="77777777" w:rsidR="003B29F5" w:rsidRDefault="003B29F5">
      <w:r>
        <w:separator/>
      </w:r>
    </w:p>
  </w:endnote>
  <w:endnote w:type="continuationSeparator" w:id="0">
    <w:p w14:paraId="2A6F2761" w14:textId="77777777" w:rsidR="003B29F5" w:rsidRDefault="003B29F5">
      <w:r>
        <w:continuationSeparator/>
      </w:r>
    </w:p>
  </w:endnote>
  <w:endnote w:type="continuationNotice" w:id="1">
    <w:p w14:paraId="7DB73317" w14:textId="77777777" w:rsidR="003B29F5" w:rsidRDefault="003B2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3B447" w14:textId="77777777" w:rsidR="003B29F5" w:rsidRDefault="003B29F5">
      <w:r>
        <w:separator/>
      </w:r>
    </w:p>
  </w:footnote>
  <w:footnote w:type="continuationSeparator" w:id="0">
    <w:p w14:paraId="52C69026" w14:textId="77777777" w:rsidR="003B29F5" w:rsidRDefault="003B29F5">
      <w:r>
        <w:continuationSeparator/>
      </w:r>
    </w:p>
  </w:footnote>
  <w:footnote w:type="continuationNotice" w:id="1">
    <w:p w14:paraId="376A9E3C" w14:textId="77777777" w:rsidR="003B29F5" w:rsidRDefault="003B2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C41"/>
    <w:rsid w:val="000A6394"/>
    <w:rsid w:val="000B7FED"/>
    <w:rsid w:val="000C038A"/>
    <w:rsid w:val="000C6598"/>
    <w:rsid w:val="000C6F89"/>
    <w:rsid w:val="000D44B3"/>
    <w:rsid w:val="000E014D"/>
    <w:rsid w:val="000F5DF6"/>
    <w:rsid w:val="00145D43"/>
    <w:rsid w:val="00150E1E"/>
    <w:rsid w:val="00156BE0"/>
    <w:rsid w:val="00192C46"/>
    <w:rsid w:val="00193F0C"/>
    <w:rsid w:val="001A08B3"/>
    <w:rsid w:val="001A3E45"/>
    <w:rsid w:val="001A7B60"/>
    <w:rsid w:val="001B52F0"/>
    <w:rsid w:val="001B7A65"/>
    <w:rsid w:val="001D0288"/>
    <w:rsid w:val="001E41F3"/>
    <w:rsid w:val="00202260"/>
    <w:rsid w:val="00234CE7"/>
    <w:rsid w:val="00252DC3"/>
    <w:rsid w:val="0026004D"/>
    <w:rsid w:val="002640DD"/>
    <w:rsid w:val="00275D12"/>
    <w:rsid w:val="00284FEB"/>
    <w:rsid w:val="002860C4"/>
    <w:rsid w:val="002B1209"/>
    <w:rsid w:val="002B5741"/>
    <w:rsid w:val="002E472E"/>
    <w:rsid w:val="00305409"/>
    <w:rsid w:val="0034108E"/>
    <w:rsid w:val="003609EF"/>
    <w:rsid w:val="0036231A"/>
    <w:rsid w:val="00374DD4"/>
    <w:rsid w:val="003B29F5"/>
    <w:rsid w:val="003C2DBE"/>
    <w:rsid w:val="003E1A36"/>
    <w:rsid w:val="00410371"/>
    <w:rsid w:val="00414F9D"/>
    <w:rsid w:val="00416BC9"/>
    <w:rsid w:val="004242F1"/>
    <w:rsid w:val="00432FF2"/>
    <w:rsid w:val="0044161A"/>
    <w:rsid w:val="00456F0C"/>
    <w:rsid w:val="00463294"/>
    <w:rsid w:val="004677DB"/>
    <w:rsid w:val="004A52C6"/>
    <w:rsid w:val="004B6D5C"/>
    <w:rsid w:val="004B75B7"/>
    <w:rsid w:val="004D5235"/>
    <w:rsid w:val="005009D9"/>
    <w:rsid w:val="0051580D"/>
    <w:rsid w:val="00517271"/>
    <w:rsid w:val="00545944"/>
    <w:rsid w:val="00547111"/>
    <w:rsid w:val="00550765"/>
    <w:rsid w:val="0055238F"/>
    <w:rsid w:val="00592D74"/>
    <w:rsid w:val="005A5325"/>
    <w:rsid w:val="005D71EA"/>
    <w:rsid w:val="005E2C44"/>
    <w:rsid w:val="00621188"/>
    <w:rsid w:val="006257ED"/>
    <w:rsid w:val="00635A38"/>
    <w:rsid w:val="0065536E"/>
    <w:rsid w:val="00665C47"/>
    <w:rsid w:val="00680DC9"/>
    <w:rsid w:val="00695808"/>
    <w:rsid w:val="00695A6C"/>
    <w:rsid w:val="006B46FB"/>
    <w:rsid w:val="006B6425"/>
    <w:rsid w:val="006D17DB"/>
    <w:rsid w:val="006E21FB"/>
    <w:rsid w:val="00713A04"/>
    <w:rsid w:val="00720B03"/>
    <w:rsid w:val="007675B0"/>
    <w:rsid w:val="00785599"/>
    <w:rsid w:val="00792342"/>
    <w:rsid w:val="00796EC6"/>
    <w:rsid w:val="007977A8"/>
    <w:rsid w:val="007B512A"/>
    <w:rsid w:val="007C2097"/>
    <w:rsid w:val="007C4B22"/>
    <w:rsid w:val="007D6A07"/>
    <w:rsid w:val="007E5049"/>
    <w:rsid w:val="007F7259"/>
    <w:rsid w:val="008040A8"/>
    <w:rsid w:val="00817817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E3E6F"/>
    <w:rsid w:val="008F3789"/>
    <w:rsid w:val="008F686C"/>
    <w:rsid w:val="009148DE"/>
    <w:rsid w:val="00934169"/>
    <w:rsid w:val="00941E30"/>
    <w:rsid w:val="0094275F"/>
    <w:rsid w:val="009777D9"/>
    <w:rsid w:val="00991B88"/>
    <w:rsid w:val="009A5753"/>
    <w:rsid w:val="009A579D"/>
    <w:rsid w:val="009E3297"/>
    <w:rsid w:val="009F734F"/>
    <w:rsid w:val="00A1069F"/>
    <w:rsid w:val="00A11162"/>
    <w:rsid w:val="00A246B6"/>
    <w:rsid w:val="00A26093"/>
    <w:rsid w:val="00A47E70"/>
    <w:rsid w:val="00A50CF0"/>
    <w:rsid w:val="00A7671C"/>
    <w:rsid w:val="00AA2CBC"/>
    <w:rsid w:val="00AC5820"/>
    <w:rsid w:val="00AD1CD8"/>
    <w:rsid w:val="00B12CAF"/>
    <w:rsid w:val="00B13F88"/>
    <w:rsid w:val="00B258BB"/>
    <w:rsid w:val="00B4450A"/>
    <w:rsid w:val="00B567B0"/>
    <w:rsid w:val="00B67B97"/>
    <w:rsid w:val="00B762D7"/>
    <w:rsid w:val="00B84879"/>
    <w:rsid w:val="00B968C8"/>
    <w:rsid w:val="00BA3EC5"/>
    <w:rsid w:val="00BA49BE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690E"/>
    <w:rsid w:val="00D50255"/>
    <w:rsid w:val="00D55132"/>
    <w:rsid w:val="00D55BE4"/>
    <w:rsid w:val="00D66520"/>
    <w:rsid w:val="00D9340F"/>
    <w:rsid w:val="00DB63A2"/>
    <w:rsid w:val="00DB7F72"/>
    <w:rsid w:val="00DE34CF"/>
    <w:rsid w:val="00E13F3D"/>
    <w:rsid w:val="00E34898"/>
    <w:rsid w:val="00E41E0A"/>
    <w:rsid w:val="00E74DC0"/>
    <w:rsid w:val="00EB09B7"/>
    <w:rsid w:val="00EC1678"/>
    <w:rsid w:val="00EE7D7C"/>
    <w:rsid w:val="00F06BA3"/>
    <w:rsid w:val="00F25D98"/>
    <w:rsid w:val="00F300FB"/>
    <w:rsid w:val="00F35430"/>
    <w:rsid w:val="00FB3A3F"/>
    <w:rsid w:val="00FB6386"/>
    <w:rsid w:val="00FC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1823023-B4D3-4BFB-AC59-2C8DA28E0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locked/>
    <w:rsid w:val="0054594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459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0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2023-02-13T12:50:00Z</dcterms:created>
  <dcterms:modified xsi:type="dcterms:W3CDTF">2023-02-13T12:50:00Z</dcterms:modified>
</cp:coreProperties>
</file>